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5E5" w:rsidRPr="00D45E22" w:rsidRDefault="00D45E22" w:rsidP="00D45E22">
      <w:pPr>
        <w:jc w:val="center"/>
        <w:rPr>
          <w:b/>
          <w:bCs/>
          <w:color w:val="FF0000"/>
          <w:sz w:val="40"/>
          <w:szCs w:val="40"/>
          <w:u w:val="single"/>
          <w:rtl/>
        </w:rPr>
      </w:pPr>
      <w:r w:rsidRPr="00D45E22">
        <w:rPr>
          <w:rFonts w:hint="cs"/>
          <w:b/>
          <w:bCs/>
          <w:color w:val="FF0000"/>
          <w:sz w:val="40"/>
          <w:szCs w:val="40"/>
          <w:u w:val="single"/>
          <w:rtl/>
        </w:rPr>
        <w:t>شعبة اللاسعات (الجوفمعويات)</w:t>
      </w:r>
    </w:p>
    <w:p w:rsidR="00D45E22" w:rsidRDefault="00D45E22">
      <w:pPr>
        <w:rPr>
          <w:b/>
          <w:bCs/>
          <w:color w:val="C00000"/>
          <w:sz w:val="40"/>
          <w:szCs w:val="40"/>
          <w:u w:val="single"/>
          <w:rtl/>
        </w:rPr>
      </w:pPr>
      <w:r w:rsidRPr="00D45E22">
        <w:rPr>
          <w:rFonts w:hint="cs"/>
          <w:b/>
          <w:bCs/>
          <w:color w:val="C00000"/>
          <w:sz w:val="40"/>
          <w:szCs w:val="40"/>
          <w:u w:val="single"/>
          <w:rtl/>
        </w:rPr>
        <w:t>خصائص اللاسعات</w:t>
      </w:r>
    </w:p>
    <w:p w:rsidR="00D45E22" w:rsidRPr="00D45E22" w:rsidRDefault="00D45E22">
      <w:pPr>
        <w:rPr>
          <w:b/>
          <w:bCs/>
          <w:color w:val="C00000"/>
          <w:sz w:val="40"/>
          <w:szCs w:val="40"/>
          <w:u w:val="single"/>
          <w:rtl/>
        </w:rPr>
      </w:pPr>
    </w:p>
    <w:p w:rsidR="00D45E22" w:rsidRDefault="00D45E22" w:rsidP="00D45E22">
      <w:pPr>
        <w:rPr>
          <w:b/>
          <w:bCs/>
          <w:color w:val="C00000"/>
          <w:sz w:val="40"/>
          <w:szCs w:val="40"/>
          <w:u w:val="single"/>
          <w:rtl/>
        </w:rPr>
      </w:pPr>
      <w:r w:rsidRPr="00D45E22">
        <w:rPr>
          <w:rFonts w:hint="cs"/>
          <w:b/>
          <w:bCs/>
          <w:color w:val="C00000"/>
          <w:sz w:val="40"/>
          <w:szCs w:val="40"/>
          <w:u w:val="single"/>
          <w:rtl/>
        </w:rPr>
        <w:t>تركيب الجسم</w:t>
      </w:r>
    </w:p>
    <w:p w:rsidR="00D45E22" w:rsidRPr="00D45E22" w:rsidRDefault="00D45E22">
      <w:pPr>
        <w:rPr>
          <w:b/>
          <w:bCs/>
          <w:color w:val="C00000"/>
          <w:sz w:val="40"/>
          <w:szCs w:val="40"/>
          <w:u w:val="single"/>
          <w:rtl/>
        </w:rPr>
      </w:pPr>
    </w:p>
    <w:p w:rsidR="00D45E22" w:rsidRPr="00D45E22" w:rsidRDefault="00D45E22">
      <w:pPr>
        <w:rPr>
          <w:b/>
          <w:bCs/>
          <w:color w:val="C00000"/>
          <w:sz w:val="40"/>
          <w:szCs w:val="40"/>
          <w:u w:val="single"/>
          <w:rtl/>
        </w:rPr>
      </w:pPr>
      <w:r w:rsidRPr="00D45E22">
        <w:rPr>
          <w:rFonts w:hint="cs"/>
          <w:b/>
          <w:bCs/>
          <w:color w:val="C00000"/>
          <w:sz w:val="40"/>
          <w:szCs w:val="40"/>
          <w:u w:val="single"/>
          <w:rtl/>
        </w:rPr>
        <w:t>التكيفات المختلفة في جسم  اللاسعات</w:t>
      </w:r>
    </w:p>
    <w:tbl>
      <w:tblPr>
        <w:tblStyle w:val="a3"/>
        <w:bidiVisual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610"/>
        <w:gridCol w:w="6912"/>
      </w:tblGrid>
      <w:tr w:rsidR="00D45E22" w:rsidTr="00D45E22">
        <w:tc>
          <w:tcPr>
            <w:tcW w:w="1610" w:type="dxa"/>
          </w:tcPr>
          <w:p w:rsidR="00D45E22" w:rsidRPr="00D45E22" w:rsidRDefault="00D45E22" w:rsidP="00D45E22">
            <w:pPr>
              <w:jc w:val="center"/>
              <w:rPr>
                <w:sz w:val="40"/>
                <w:szCs w:val="40"/>
                <w:rtl/>
              </w:rPr>
            </w:pPr>
            <w:r w:rsidRPr="00D45E22">
              <w:rPr>
                <w:rFonts w:hint="cs"/>
                <w:sz w:val="40"/>
                <w:szCs w:val="40"/>
                <w:rtl/>
              </w:rPr>
              <w:t>التغذية</w:t>
            </w:r>
          </w:p>
        </w:tc>
        <w:tc>
          <w:tcPr>
            <w:tcW w:w="6912" w:type="dxa"/>
          </w:tcPr>
          <w:p w:rsidR="00D45E22" w:rsidRDefault="00D45E22">
            <w:pPr>
              <w:rPr>
                <w:rtl/>
              </w:rPr>
            </w:pPr>
          </w:p>
          <w:p w:rsidR="00D45E22" w:rsidRDefault="00D45E22">
            <w:pPr>
              <w:rPr>
                <w:rtl/>
              </w:rPr>
            </w:pPr>
          </w:p>
          <w:p w:rsidR="00D45E22" w:rsidRDefault="00D45E22">
            <w:pPr>
              <w:rPr>
                <w:rtl/>
              </w:rPr>
            </w:pPr>
          </w:p>
          <w:p w:rsidR="00D45E22" w:rsidRDefault="00D45E22">
            <w:pPr>
              <w:rPr>
                <w:rtl/>
              </w:rPr>
            </w:pPr>
          </w:p>
          <w:p w:rsidR="00D45E22" w:rsidRDefault="00D45E22">
            <w:pPr>
              <w:rPr>
                <w:rtl/>
              </w:rPr>
            </w:pPr>
          </w:p>
        </w:tc>
      </w:tr>
      <w:tr w:rsidR="00D45E22" w:rsidTr="00D45E22">
        <w:tc>
          <w:tcPr>
            <w:tcW w:w="1610" w:type="dxa"/>
          </w:tcPr>
          <w:p w:rsidR="00D45E22" w:rsidRPr="00D45E22" w:rsidRDefault="00D45E22" w:rsidP="00D45E22">
            <w:pPr>
              <w:jc w:val="center"/>
              <w:rPr>
                <w:sz w:val="40"/>
                <w:szCs w:val="40"/>
                <w:rtl/>
              </w:rPr>
            </w:pPr>
            <w:r w:rsidRPr="00D45E22">
              <w:rPr>
                <w:rFonts w:hint="cs"/>
                <w:sz w:val="40"/>
                <w:szCs w:val="40"/>
                <w:rtl/>
              </w:rPr>
              <w:t>الهضم</w:t>
            </w:r>
          </w:p>
        </w:tc>
        <w:tc>
          <w:tcPr>
            <w:tcW w:w="6912" w:type="dxa"/>
          </w:tcPr>
          <w:p w:rsidR="00D45E22" w:rsidRDefault="00D45E22">
            <w:pPr>
              <w:rPr>
                <w:rtl/>
              </w:rPr>
            </w:pPr>
          </w:p>
          <w:p w:rsidR="00D45E22" w:rsidRDefault="00D45E22">
            <w:pPr>
              <w:rPr>
                <w:rtl/>
              </w:rPr>
            </w:pPr>
          </w:p>
          <w:p w:rsidR="00D45E22" w:rsidRDefault="00D45E22">
            <w:pPr>
              <w:rPr>
                <w:rtl/>
              </w:rPr>
            </w:pPr>
          </w:p>
          <w:p w:rsidR="00D45E22" w:rsidRDefault="00D45E22">
            <w:pPr>
              <w:rPr>
                <w:rtl/>
              </w:rPr>
            </w:pPr>
          </w:p>
          <w:p w:rsidR="00D45E22" w:rsidRDefault="00D45E22">
            <w:pPr>
              <w:rPr>
                <w:rtl/>
              </w:rPr>
            </w:pPr>
          </w:p>
        </w:tc>
      </w:tr>
      <w:tr w:rsidR="00D45E22" w:rsidTr="00D45E22">
        <w:tc>
          <w:tcPr>
            <w:tcW w:w="1610" w:type="dxa"/>
          </w:tcPr>
          <w:p w:rsidR="00D45E22" w:rsidRPr="00D45E22" w:rsidRDefault="00D45E22" w:rsidP="00D45E22">
            <w:pPr>
              <w:jc w:val="center"/>
              <w:rPr>
                <w:sz w:val="40"/>
                <w:szCs w:val="40"/>
                <w:rtl/>
              </w:rPr>
            </w:pPr>
            <w:r w:rsidRPr="00D45E22">
              <w:rPr>
                <w:rFonts w:hint="cs"/>
                <w:sz w:val="40"/>
                <w:szCs w:val="40"/>
                <w:rtl/>
              </w:rPr>
              <w:t>اللاستجابة للمثيرات</w:t>
            </w:r>
          </w:p>
        </w:tc>
        <w:tc>
          <w:tcPr>
            <w:tcW w:w="6912" w:type="dxa"/>
          </w:tcPr>
          <w:p w:rsidR="00D45E22" w:rsidRDefault="00D45E22">
            <w:pPr>
              <w:rPr>
                <w:rtl/>
              </w:rPr>
            </w:pPr>
          </w:p>
          <w:p w:rsidR="00D45E22" w:rsidRDefault="00D45E22">
            <w:pPr>
              <w:rPr>
                <w:rtl/>
              </w:rPr>
            </w:pPr>
          </w:p>
          <w:p w:rsidR="00D45E22" w:rsidRDefault="00D45E22">
            <w:pPr>
              <w:rPr>
                <w:rtl/>
              </w:rPr>
            </w:pPr>
          </w:p>
          <w:p w:rsidR="00D45E22" w:rsidRDefault="00D45E22">
            <w:pPr>
              <w:rPr>
                <w:rtl/>
              </w:rPr>
            </w:pPr>
          </w:p>
          <w:p w:rsidR="00D45E22" w:rsidRDefault="00D45E22">
            <w:pPr>
              <w:rPr>
                <w:rtl/>
              </w:rPr>
            </w:pPr>
          </w:p>
        </w:tc>
      </w:tr>
      <w:tr w:rsidR="00D45E22" w:rsidTr="00D45E22">
        <w:tc>
          <w:tcPr>
            <w:tcW w:w="1610" w:type="dxa"/>
          </w:tcPr>
          <w:p w:rsidR="00D45E22" w:rsidRPr="00D45E22" w:rsidRDefault="00D45E22" w:rsidP="00D45E22">
            <w:pPr>
              <w:jc w:val="center"/>
              <w:rPr>
                <w:sz w:val="40"/>
                <w:szCs w:val="40"/>
                <w:rtl/>
              </w:rPr>
            </w:pPr>
            <w:r w:rsidRPr="00D45E22">
              <w:rPr>
                <w:rFonts w:hint="cs"/>
                <w:sz w:val="40"/>
                <w:szCs w:val="40"/>
                <w:rtl/>
              </w:rPr>
              <w:t>التكاثر</w:t>
            </w:r>
          </w:p>
        </w:tc>
        <w:tc>
          <w:tcPr>
            <w:tcW w:w="6912" w:type="dxa"/>
          </w:tcPr>
          <w:p w:rsidR="00D45E22" w:rsidRDefault="00D45E22">
            <w:pPr>
              <w:rPr>
                <w:rtl/>
              </w:rPr>
            </w:pPr>
          </w:p>
          <w:p w:rsidR="00D45E22" w:rsidRDefault="00D45E22">
            <w:pPr>
              <w:rPr>
                <w:rtl/>
              </w:rPr>
            </w:pPr>
          </w:p>
          <w:p w:rsidR="00D45E22" w:rsidRDefault="00D45E22">
            <w:pPr>
              <w:rPr>
                <w:rtl/>
              </w:rPr>
            </w:pPr>
          </w:p>
          <w:p w:rsidR="00D45E22" w:rsidRDefault="00D45E22">
            <w:pPr>
              <w:rPr>
                <w:rtl/>
              </w:rPr>
            </w:pPr>
          </w:p>
          <w:p w:rsidR="00D45E22" w:rsidRDefault="00D45E22">
            <w:pPr>
              <w:rPr>
                <w:rtl/>
              </w:rPr>
            </w:pPr>
          </w:p>
          <w:p w:rsidR="00D45E22" w:rsidRDefault="00D45E22">
            <w:pPr>
              <w:rPr>
                <w:rtl/>
              </w:rPr>
            </w:pPr>
          </w:p>
          <w:p w:rsidR="00D45E22" w:rsidRDefault="00D45E22">
            <w:pPr>
              <w:rPr>
                <w:rtl/>
              </w:rPr>
            </w:pPr>
          </w:p>
        </w:tc>
      </w:tr>
    </w:tbl>
    <w:p w:rsidR="00D45E22" w:rsidRDefault="00D45E22">
      <w:pPr>
        <w:rPr>
          <w:b/>
          <w:bCs/>
          <w:color w:val="C00000"/>
          <w:sz w:val="40"/>
          <w:szCs w:val="40"/>
          <w:u w:val="single"/>
          <w:rtl/>
        </w:rPr>
      </w:pPr>
    </w:p>
    <w:p w:rsidR="00D45E22" w:rsidRDefault="00D45E22">
      <w:pPr>
        <w:rPr>
          <w:b/>
          <w:bCs/>
          <w:color w:val="C00000"/>
          <w:sz w:val="40"/>
          <w:szCs w:val="40"/>
          <w:u w:val="single"/>
          <w:rtl/>
        </w:rPr>
      </w:pPr>
      <w:r w:rsidRPr="00D45E22">
        <w:rPr>
          <w:rFonts w:hint="cs"/>
          <w:b/>
          <w:bCs/>
          <w:color w:val="C00000"/>
          <w:sz w:val="40"/>
          <w:szCs w:val="40"/>
          <w:u w:val="single"/>
          <w:rtl/>
        </w:rPr>
        <w:t>بيئة اللاسعات(معيشتها واهميتها)</w:t>
      </w:r>
    </w:p>
    <w:p w:rsidR="00D45E22" w:rsidRDefault="00D45E22">
      <w:pPr>
        <w:rPr>
          <w:b/>
          <w:bCs/>
          <w:color w:val="C00000"/>
          <w:sz w:val="40"/>
          <w:szCs w:val="40"/>
          <w:u w:val="single"/>
          <w:rtl/>
        </w:rPr>
      </w:pPr>
    </w:p>
    <w:p w:rsidR="00D45E22" w:rsidRPr="00D45E22" w:rsidRDefault="00D45E22">
      <w:pPr>
        <w:rPr>
          <w:b/>
          <w:bCs/>
          <w:color w:val="C00000"/>
          <w:sz w:val="40"/>
          <w:szCs w:val="40"/>
          <w:u w:val="single"/>
        </w:rPr>
      </w:pPr>
    </w:p>
    <w:sectPr w:rsidR="00D45E22" w:rsidRPr="00D45E22" w:rsidSect="007560E2">
      <w:pgSz w:w="11906" w:h="16838"/>
      <w:pgMar w:top="1440" w:right="1800" w:bottom="1440" w:left="180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45E22"/>
    <w:rsid w:val="00234A28"/>
    <w:rsid w:val="00494AA6"/>
    <w:rsid w:val="00607906"/>
    <w:rsid w:val="007560E2"/>
    <w:rsid w:val="00D45E22"/>
    <w:rsid w:val="00EF4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5E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5E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Stars</cp:lastModifiedBy>
  <cp:revision>2</cp:revision>
  <dcterms:created xsi:type="dcterms:W3CDTF">2012-02-26T20:22:00Z</dcterms:created>
  <dcterms:modified xsi:type="dcterms:W3CDTF">2012-02-26T20:22:00Z</dcterms:modified>
</cp:coreProperties>
</file>